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9A" w:rsidRDefault="00EC6E9A" w:rsidP="00D44818">
      <w:pPr>
        <w:jc w:val="center"/>
        <w:rPr>
          <w:rFonts w:ascii="方正小标宋_GBK" w:eastAsia="方正小标宋_GBK"/>
          <w:sz w:val="44"/>
          <w:szCs w:val="44"/>
        </w:rPr>
      </w:pPr>
    </w:p>
    <w:p w:rsidR="00EC6E9A" w:rsidRDefault="00EC6E9A" w:rsidP="00D44818">
      <w:pPr>
        <w:jc w:val="center"/>
        <w:rPr>
          <w:rFonts w:ascii="方正小标宋_GBK" w:eastAsia="方正小标宋_GBK"/>
          <w:sz w:val="44"/>
          <w:szCs w:val="44"/>
        </w:rPr>
      </w:pPr>
    </w:p>
    <w:p w:rsidR="00D44818" w:rsidRPr="00E1055D" w:rsidRDefault="00D44818" w:rsidP="00D44818">
      <w:pPr>
        <w:jc w:val="center"/>
        <w:rPr>
          <w:rFonts w:ascii="方正小标宋_GBK" w:eastAsia="方正小标宋_GBK"/>
          <w:sz w:val="36"/>
          <w:szCs w:val="36"/>
        </w:rPr>
      </w:pPr>
      <w:r w:rsidRPr="00E1055D">
        <w:rPr>
          <w:rFonts w:ascii="方正小标宋_GBK" w:eastAsia="方正小标宋_GBK" w:hint="eastAsia"/>
          <w:sz w:val="36"/>
          <w:szCs w:val="36"/>
        </w:rPr>
        <w:t>关于在</w:t>
      </w:r>
      <w:r w:rsidR="00E1055D" w:rsidRPr="00E1055D">
        <w:rPr>
          <w:rFonts w:ascii="方正小标宋_GBK" w:eastAsia="方正小标宋_GBK" w:hint="eastAsia"/>
          <w:sz w:val="36"/>
          <w:szCs w:val="36"/>
        </w:rPr>
        <w:t>全校各单位</w:t>
      </w:r>
      <w:r w:rsidRPr="00E1055D">
        <w:rPr>
          <w:rFonts w:ascii="方正小标宋_GBK" w:eastAsia="方正小标宋_GBK" w:hint="eastAsia"/>
          <w:sz w:val="36"/>
          <w:szCs w:val="36"/>
        </w:rPr>
        <w:t>加大春节期间严格落实</w:t>
      </w:r>
    </w:p>
    <w:p w:rsidR="002C5E43" w:rsidRPr="00E1055D" w:rsidRDefault="00D44818" w:rsidP="00D44818">
      <w:pPr>
        <w:jc w:val="center"/>
        <w:rPr>
          <w:rFonts w:ascii="方正小标宋_GBK" w:eastAsia="方正小标宋_GBK"/>
          <w:sz w:val="36"/>
          <w:szCs w:val="36"/>
        </w:rPr>
      </w:pPr>
      <w:r w:rsidRPr="00E1055D">
        <w:rPr>
          <w:rFonts w:ascii="方正小标宋_GBK" w:eastAsia="方正小标宋_GBK" w:hint="eastAsia"/>
          <w:sz w:val="36"/>
          <w:szCs w:val="36"/>
        </w:rPr>
        <w:t>中央八项规定精神宣传教育力度的通知</w:t>
      </w:r>
    </w:p>
    <w:p w:rsidR="00D44818" w:rsidRDefault="00D44818">
      <w:pPr>
        <w:rPr>
          <w:rFonts w:ascii="方正仿宋_GBK" w:eastAsia="方正仿宋_GBK"/>
          <w:sz w:val="32"/>
          <w:szCs w:val="32"/>
        </w:rPr>
      </w:pPr>
    </w:p>
    <w:p w:rsidR="00D44818" w:rsidRDefault="003579DB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各基层党委（党总支）、机关党委、后勤党委</w:t>
      </w:r>
      <w:r w:rsidR="00D44818">
        <w:rPr>
          <w:rFonts w:ascii="方正仿宋_GBK" w:eastAsia="方正仿宋_GBK" w:hint="eastAsia"/>
          <w:sz w:val="32"/>
          <w:szCs w:val="32"/>
        </w:rPr>
        <w:t>：</w:t>
      </w:r>
    </w:p>
    <w:p w:rsidR="00D44818" w:rsidRDefault="00D44818" w:rsidP="00D44818">
      <w:pPr>
        <w:ind w:firstLineChars="177" w:firstLine="56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为全面落实中纪委和市委、市政府、市纪委</w:t>
      </w:r>
      <w:r w:rsidR="003579DB">
        <w:rPr>
          <w:rFonts w:ascii="方正仿宋_GBK" w:eastAsia="方正仿宋_GBK" w:hint="eastAsia"/>
          <w:sz w:val="32"/>
          <w:szCs w:val="32"/>
        </w:rPr>
        <w:t>和市委教育工委</w:t>
      </w:r>
      <w:r>
        <w:rPr>
          <w:rFonts w:ascii="方正仿宋_GBK" w:eastAsia="方正仿宋_GBK" w:hint="eastAsia"/>
          <w:sz w:val="32"/>
          <w:szCs w:val="32"/>
        </w:rPr>
        <w:t>关于确保2018年元旦春节风清气正的文件精神，现就加大宣传教育力度，教育引导党员干部严格执行中央八项规定精神、坚决反对“四风”提出如下要求：</w:t>
      </w:r>
    </w:p>
    <w:p w:rsidR="00D44818" w:rsidRPr="0057246A" w:rsidRDefault="0057246A" w:rsidP="00D44818">
      <w:pPr>
        <w:pStyle w:val="a3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 w:rsidRPr="0057246A">
        <w:rPr>
          <w:rFonts w:ascii="方正黑体_GBK" w:eastAsia="方正黑体_GBK" w:hint="eastAsia"/>
          <w:sz w:val="32"/>
          <w:szCs w:val="32"/>
        </w:rPr>
        <w:t>宣传重点</w:t>
      </w:r>
    </w:p>
    <w:p w:rsidR="00D44818" w:rsidRDefault="00D44818" w:rsidP="00D44818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习近平总书记关于纠正“四风”、加强作风建设的重要批示要求，依据中共中央办公厅、国务院办公厅印发的《关于做好2018年元旦春节期间有关工作的通知》、天津市委办公厅、市政府办公厅印发的《关于做好2018年元旦春节期间有关工作的通知》、市纪委市监察局印发的《关于坚决执行“十严禁”纪律要求严防元旦春节期间“四风”问题反弹的通知》，</w:t>
      </w:r>
      <w:r w:rsidR="001B6B99">
        <w:rPr>
          <w:rFonts w:ascii="方正仿宋_GBK" w:eastAsia="方正仿宋_GBK" w:hint="eastAsia"/>
          <w:sz w:val="32"/>
          <w:szCs w:val="32"/>
        </w:rPr>
        <w:t>以及工委、教委、纪检组联合下发的《关于2018年元旦春节期间坚决执行“十二严禁”纪律要求严防“四风”问题反弹的通知》，</w:t>
      </w:r>
      <w:r w:rsidR="0057246A">
        <w:rPr>
          <w:rFonts w:ascii="方正仿宋_GBK" w:eastAsia="方正仿宋_GBK" w:hint="eastAsia"/>
          <w:sz w:val="32"/>
          <w:szCs w:val="32"/>
        </w:rPr>
        <w:t>结合宣传贯彻落实十九大精神，围绕风清气正的主题和立德树人的宗旨，</w:t>
      </w:r>
      <w:r w:rsidR="00001FFC">
        <w:rPr>
          <w:rFonts w:ascii="方正仿宋_GBK" w:eastAsia="方正仿宋_GBK" w:hint="eastAsia"/>
          <w:sz w:val="32"/>
          <w:szCs w:val="32"/>
        </w:rPr>
        <w:t>以多种形式开展宣传教育，</w:t>
      </w:r>
      <w:r w:rsidR="0057246A">
        <w:rPr>
          <w:rFonts w:ascii="方正仿宋_GBK" w:eastAsia="方正仿宋_GBK" w:hint="eastAsia"/>
          <w:sz w:val="32"/>
          <w:szCs w:val="32"/>
        </w:rPr>
        <w:lastRenderedPageBreak/>
        <w:t>让</w:t>
      </w:r>
      <w:r w:rsidR="00191B0B">
        <w:rPr>
          <w:rFonts w:ascii="方正仿宋_GBK" w:eastAsia="方正仿宋_GBK" w:hint="eastAsia"/>
          <w:sz w:val="32"/>
          <w:szCs w:val="32"/>
        </w:rPr>
        <w:t>广大</w:t>
      </w:r>
      <w:r w:rsidR="0057246A">
        <w:rPr>
          <w:rFonts w:ascii="方正仿宋_GBK" w:eastAsia="方正仿宋_GBK" w:hint="eastAsia"/>
          <w:sz w:val="32"/>
          <w:szCs w:val="32"/>
        </w:rPr>
        <w:t>党员</w:t>
      </w:r>
      <w:r w:rsidR="00191B0B">
        <w:rPr>
          <w:rFonts w:ascii="方正仿宋_GBK" w:eastAsia="方正仿宋_GBK" w:hint="eastAsia"/>
          <w:sz w:val="32"/>
          <w:szCs w:val="32"/>
        </w:rPr>
        <w:t>和教师</w:t>
      </w:r>
      <w:r w:rsidR="0057246A">
        <w:rPr>
          <w:rFonts w:ascii="方正仿宋_GBK" w:eastAsia="方正仿宋_GBK" w:hint="eastAsia"/>
          <w:sz w:val="32"/>
          <w:szCs w:val="32"/>
        </w:rPr>
        <w:t>熟知“十严禁”</w:t>
      </w:r>
      <w:r w:rsidR="001B6B99">
        <w:rPr>
          <w:rFonts w:ascii="方正仿宋_GBK" w:eastAsia="方正仿宋_GBK" w:hint="eastAsia"/>
          <w:sz w:val="32"/>
          <w:szCs w:val="32"/>
        </w:rPr>
        <w:t>和“十二严禁”</w:t>
      </w:r>
      <w:r w:rsidR="0057246A">
        <w:rPr>
          <w:rFonts w:ascii="方正仿宋_GBK" w:eastAsia="方正仿宋_GBK" w:hint="eastAsia"/>
          <w:sz w:val="32"/>
          <w:szCs w:val="32"/>
        </w:rPr>
        <w:t>要求</w:t>
      </w:r>
      <w:r w:rsidR="00191B0B">
        <w:rPr>
          <w:rFonts w:ascii="方正仿宋_GBK" w:eastAsia="方正仿宋_GBK" w:hint="eastAsia"/>
          <w:sz w:val="32"/>
          <w:szCs w:val="32"/>
        </w:rPr>
        <w:t>，切实做到全覆盖、全知晓。</w:t>
      </w:r>
    </w:p>
    <w:p w:rsidR="0057246A" w:rsidRPr="0057246A" w:rsidRDefault="0057246A" w:rsidP="0057246A">
      <w:pPr>
        <w:pStyle w:val="a3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 w:rsidRPr="0057246A">
        <w:rPr>
          <w:rFonts w:ascii="方正黑体_GBK" w:eastAsia="方正黑体_GBK" w:hint="eastAsia"/>
          <w:sz w:val="32"/>
          <w:szCs w:val="32"/>
        </w:rPr>
        <w:t>宣传方式</w:t>
      </w:r>
    </w:p>
    <w:p w:rsidR="0057246A" w:rsidRDefault="0057246A" w:rsidP="0057246A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各单位结合实际情况，积极创新宣传教育方式，充分运用微博、微信、手机客户端等载体，借助校园网、单位内网等渠道，</w:t>
      </w:r>
      <w:r w:rsidR="00191B0B">
        <w:rPr>
          <w:rFonts w:ascii="方正仿宋_GBK" w:eastAsia="方正仿宋_GBK" w:hint="eastAsia"/>
          <w:sz w:val="32"/>
          <w:szCs w:val="32"/>
        </w:rPr>
        <w:t>加大对“十严禁”和“十二严禁”要求的宣传广度和宣传力度</w:t>
      </w:r>
      <w:r>
        <w:rPr>
          <w:rFonts w:ascii="方正仿宋_GBK" w:eastAsia="方正仿宋_GBK" w:hint="eastAsia"/>
          <w:sz w:val="32"/>
          <w:szCs w:val="32"/>
        </w:rPr>
        <w:t>。结合工作实际，</w:t>
      </w:r>
      <w:r w:rsidR="00191B0B">
        <w:rPr>
          <w:rFonts w:ascii="方正仿宋_GBK" w:eastAsia="方正仿宋_GBK" w:hint="eastAsia"/>
          <w:sz w:val="32"/>
          <w:szCs w:val="32"/>
        </w:rPr>
        <w:t>要在本单位</w:t>
      </w:r>
      <w:r>
        <w:rPr>
          <w:rFonts w:ascii="方正仿宋_GBK" w:eastAsia="方正仿宋_GBK" w:hint="eastAsia"/>
          <w:sz w:val="32"/>
          <w:szCs w:val="32"/>
        </w:rPr>
        <w:t>关键地段</w:t>
      </w:r>
      <w:r w:rsidR="001B6B99">
        <w:rPr>
          <w:rFonts w:ascii="方正仿宋_GBK" w:eastAsia="方正仿宋_GBK" w:hint="eastAsia"/>
          <w:sz w:val="32"/>
          <w:szCs w:val="32"/>
        </w:rPr>
        <w:t>和点位</w:t>
      </w:r>
      <w:r w:rsidR="00A90C94">
        <w:rPr>
          <w:rFonts w:ascii="方正仿宋_GBK" w:eastAsia="方正仿宋_GBK" w:hint="eastAsia"/>
          <w:sz w:val="32"/>
          <w:szCs w:val="32"/>
        </w:rPr>
        <w:t>张贴宣传海报，设立宣传横幅，</w:t>
      </w:r>
      <w:r w:rsidR="00191B0B">
        <w:rPr>
          <w:rFonts w:ascii="方正仿宋_GBK" w:eastAsia="方正仿宋_GBK" w:hint="eastAsia"/>
          <w:sz w:val="32"/>
          <w:szCs w:val="32"/>
        </w:rPr>
        <w:t>有条件的要积极</w:t>
      </w:r>
      <w:r>
        <w:rPr>
          <w:rFonts w:ascii="方正仿宋_GBK" w:eastAsia="方正仿宋_GBK" w:hint="eastAsia"/>
          <w:sz w:val="32"/>
          <w:szCs w:val="32"/>
        </w:rPr>
        <w:t>利用电子显示屏滚动</w:t>
      </w:r>
      <w:r w:rsidR="00A90C94">
        <w:rPr>
          <w:rFonts w:ascii="方正仿宋_GBK" w:eastAsia="方正仿宋_GBK" w:hint="eastAsia"/>
          <w:sz w:val="32"/>
          <w:szCs w:val="32"/>
        </w:rPr>
        <w:t>播放相关要求或宣传片。</w:t>
      </w:r>
    </w:p>
    <w:p w:rsidR="00A90C94" w:rsidRPr="00A90C94" w:rsidRDefault="00A90C94" w:rsidP="00A90C94">
      <w:pPr>
        <w:pStyle w:val="a3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 w:rsidRPr="00A90C94">
        <w:rPr>
          <w:rFonts w:ascii="方正黑体_GBK" w:eastAsia="方正黑体_GBK" w:hint="eastAsia"/>
          <w:sz w:val="32"/>
          <w:szCs w:val="32"/>
        </w:rPr>
        <w:t>宣传时间</w:t>
      </w:r>
    </w:p>
    <w:p w:rsidR="00A90C94" w:rsidRDefault="00A90C94" w:rsidP="00B30602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从2018年1月29日至3月2日</w:t>
      </w:r>
      <w:r w:rsidR="00B30602">
        <w:rPr>
          <w:rFonts w:ascii="方正仿宋_GBK" w:eastAsia="方正仿宋_GBK" w:hint="eastAsia"/>
          <w:sz w:val="32"/>
          <w:szCs w:val="32"/>
        </w:rPr>
        <w:t>，持续开展宣传教育活动，将活动贯穿于节日全过程。</w:t>
      </w:r>
    </w:p>
    <w:p w:rsidR="00B30602" w:rsidRPr="00B30602" w:rsidRDefault="00B30602" w:rsidP="00B30602">
      <w:pPr>
        <w:pStyle w:val="a3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 w:rsidRPr="00B30602">
        <w:rPr>
          <w:rFonts w:ascii="方正黑体_GBK" w:eastAsia="方正黑体_GBK" w:hint="eastAsia"/>
          <w:sz w:val="32"/>
          <w:szCs w:val="32"/>
        </w:rPr>
        <w:t>工作要求</w:t>
      </w:r>
    </w:p>
    <w:p w:rsidR="00B30602" w:rsidRDefault="00F43E96" w:rsidP="00F43E96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B30602" w:rsidRPr="00B30602">
        <w:rPr>
          <w:rFonts w:ascii="方正仿宋_GBK" w:eastAsia="方正仿宋_GBK" w:hint="eastAsia"/>
          <w:sz w:val="32"/>
          <w:szCs w:val="32"/>
        </w:rPr>
        <w:t>各单位</w:t>
      </w:r>
      <w:r>
        <w:rPr>
          <w:rFonts w:ascii="方正仿宋_GBK" w:eastAsia="方正仿宋_GBK" w:hint="eastAsia"/>
          <w:sz w:val="32"/>
          <w:szCs w:val="32"/>
        </w:rPr>
        <w:t>要</w:t>
      </w:r>
      <w:r w:rsidR="00A63915">
        <w:rPr>
          <w:rFonts w:ascii="方正仿宋_GBK" w:eastAsia="方正仿宋_GBK" w:hint="eastAsia"/>
          <w:sz w:val="32"/>
          <w:szCs w:val="32"/>
        </w:rPr>
        <w:t>提高</w:t>
      </w:r>
      <w:r w:rsidR="00BD2EED">
        <w:rPr>
          <w:rFonts w:ascii="方正仿宋_GBK" w:eastAsia="方正仿宋_GBK" w:hint="eastAsia"/>
          <w:sz w:val="32"/>
          <w:szCs w:val="32"/>
        </w:rPr>
        <w:t>政治</w:t>
      </w:r>
      <w:r w:rsidR="002669AD">
        <w:rPr>
          <w:rFonts w:ascii="方正仿宋_GBK" w:eastAsia="方正仿宋_GBK" w:hint="eastAsia"/>
          <w:sz w:val="32"/>
          <w:szCs w:val="32"/>
        </w:rPr>
        <w:t>意识</w:t>
      </w:r>
      <w:r w:rsidR="00A63915">
        <w:rPr>
          <w:rFonts w:ascii="方正仿宋_GBK" w:eastAsia="方正仿宋_GBK" w:hint="eastAsia"/>
          <w:sz w:val="32"/>
          <w:szCs w:val="32"/>
        </w:rPr>
        <w:t>，切实担起全面从严治党主体责任，</w:t>
      </w:r>
      <w:r>
        <w:rPr>
          <w:rFonts w:ascii="方正仿宋_GBK" w:eastAsia="方正仿宋_GBK" w:hint="eastAsia"/>
          <w:sz w:val="32"/>
          <w:szCs w:val="32"/>
        </w:rPr>
        <w:t>紧密</w:t>
      </w:r>
      <w:r w:rsidR="00B30602">
        <w:rPr>
          <w:rFonts w:ascii="方正仿宋_GBK" w:eastAsia="方正仿宋_GBK" w:hint="eastAsia"/>
          <w:sz w:val="32"/>
          <w:szCs w:val="32"/>
        </w:rPr>
        <w:t>围绕宣传重点，</w:t>
      </w:r>
      <w:r>
        <w:rPr>
          <w:rFonts w:ascii="方正仿宋_GBK" w:eastAsia="方正仿宋_GBK" w:hint="eastAsia"/>
          <w:sz w:val="32"/>
          <w:szCs w:val="32"/>
        </w:rPr>
        <w:t>结合工作实际，立即研究制定春节期间加大宣传教育力度</w:t>
      </w:r>
      <w:r w:rsidR="00A63915"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 w:hint="eastAsia"/>
          <w:sz w:val="32"/>
          <w:szCs w:val="32"/>
        </w:rPr>
        <w:t>工作方案，</w:t>
      </w:r>
      <w:r w:rsidR="004930FF">
        <w:rPr>
          <w:rFonts w:ascii="方正仿宋_GBK" w:eastAsia="方正仿宋_GBK" w:hint="eastAsia"/>
          <w:sz w:val="32"/>
          <w:szCs w:val="32"/>
        </w:rPr>
        <w:t>严格落实中央八项规定精神和宣传教育工作任务，努力营造风清气正的良好氛围。</w:t>
      </w:r>
    </w:p>
    <w:p w:rsidR="004930FF" w:rsidRDefault="004930FF" w:rsidP="00F43E96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2.各单位要注意梳理总结，资料留痕，</w:t>
      </w:r>
      <w:r w:rsidR="000A3D79">
        <w:rPr>
          <w:rFonts w:ascii="方正仿宋_GBK" w:eastAsia="方正仿宋_GBK" w:hint="eastAsia"/>
          <w:sz w:val="32"/>
          <w:szCs w:val="32"/>
        </w:rPr>
        <w:t>发现违反中央八项规定精神问题以及其他重要</w:t>
      </w:r>
      <w:r>
        <w:rPr>
          <w:rFonts w:ascii="方正仿宋_GBK" w:eastAsia="方正仿宋_GBK" w:hint="eastAsia"/>
          <w:sz w:val="32"/>
          <w:szCs w:val="32"/>
        </w:rPr>
        <w:t>情况及时与</w:t>
      </w:r>
      <w:r w:rsidR="00A23BDB">
        <w:rPr>
          <w:rFonts w:ascii="方正仿宋_GBK" w:eastAsia="方正仿宋_GBK" w:hint="eastAsia"/>
          <w:sz w:val="32"/>
          <w:szCs w:val="32"/>
        </w:rPr>
        <w:t>校纪委办</w:t>
      </w:r>
      <w:r>
        <w:rPr>
          <w:rFonts w:ascii="方正仿宋_GBK" w:eastAsia="方正仿宋_GBK" w:hint="eastAsia"/>
          <w:sz w:val="32"/>
          <w:szCs w:val="32"/>
        </w:rPr>
        <w:t>沟通。</w:t>
      </w:r>
    </w:p>
    <w:p w:rsidR="004930FF" w:rsidRDefault="004930FF" w:rsidP="00146685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3.请于2018年</w:t>
      </w:r>
      <w:r w:rsidRPr="00146685">
        <w:rPr>
          <w:rFonts w:ascii="方正仿宋_GBK" w:eastAsia="方正仿宋_GBK" w:hint="eastAsia"/>
          <w:b/>
          <w:sz w:val="32"/>
          <w:szCs w:val="32"/>
        </w:rPr>
        <w:t>2月</w:t>
      </w:r>
      <w:r w:rsidR="00A23BDB">
        <w:rPr>
          <w:rFonts w:ascii="方正仿宋_GBK" w:eastAsia="方正仿宋_GBK" w:hint="eastAsia"/>
          <w:b/>
          <w:sz w:val="32"/>
          <w:szCs w:val="32"/>
        </w:rPr>
        <w:t>4</w:t>
      </w:r>
      <w:r w:rsidRPr="00146685">
        <w:rPr>
          <w:rFonts w:ascii="方正仿宋_GBK" w:eastAsia="方正仿宋_GBK" w:hint="eastAsia"/>
          <w:b/>
          <w:sz w:val="32"/>
          <w:szCs w:val="32"/>
        </w:rPr>
        <w:t>日</w:t>
      </w:r>
      <w:r w:rsidR="000A3D79">
        <w:rPr>
          <w:rFonts w:ascii="方正仿宋_GBK" w:eastAsia="方正仿宋_GBK" w:hint="eastAsia"/>
          <w:b/>
          <w:sz w:val="32"/>
          <w:szCs w:val="32"/>
        </w:rPr>
        <w:t>前</w:t>
      </w:r>
      <w:r>
        <w:rPr>
          <w:rFonts w:ascii="方正仿宋_GBK" w:eastAsia="方正仿宋_GBK" w:hint="eastAsia"/>
          <w:sz w:val="32"/>
          <w:szCs w:val="32"/>
        </w:rPr>
        <w:t>报送初步进展情况，</w:t>
      </w:r>
      <w:r w:rsidR="00146685">
        <w:rPr>
          <w:rFonts w:ascii="方正仿宋_GBK" w:eastAsia="方正仿宋_GBK" w:hint="eastAsia"/>
          <w:sz w:val="32"/>
          <w:szCs w:val="32"/>
        </w:rPr>
        <w:t>包括总体工作安排、时间进度、已开展工作及初步成效等，字数在1000以内。</w:t>
      </w:r>
      <w:r w:rsidRPr="00146685">
        <w:rPr>
          <w:rFonts w:ascii="方正仿宋_GBK" w:eastAsia="方正仿宋_GBK" w:hint="eastAsia"/>
          <w:b/>
          <w:sz w:val="32"/>
          <w:szCs w:val="32"/>
        </w:rPr>
        <w:t>2月2</w:t>
      </w:r>
      <w:bookmarkStart w:id="0" w:name="_GoBack"/>
      <w:bookmarkEnd w:id="0"/>
      <w:r w:rsidR="006C61B5">
        <w:rPr>
          <w:rFonts w:ascii="方正仿宋_GBK" w:eastAsia="方正仿宋_GBK" w:hint="eastAsia"/>
          <w:b/>
          <w:sz w:val="32"/>
          <w:szCs w:val="32"/>
        </w:rPr>
        <w:t>6</w:t>
      </w:r>
      <w:r w:rsidRPr="00146685">
        <w:rPr>
          <w:rFonts w:ascii="方正仿宋_GBK" w:eastAsia="方正仿宋_GBK" w:hint="eastAsia"/>
          <w:b/>
          <w:sz w:val="32"/>
          <w:szCs w:val="32"/>
        </w:rPr>
        <w:t>日</w:t>
      </w:r>
      <w:r w:rsidR="00735FCE">
        <w:rPr>
          <w:rFonts w:ascii="方正仿宋_GBK" w:eastAsia="方正仿宋_GBK" w:hint="eastAsia"/>
          <w:b/>
          <w:sz w:val="32"/>
          <w:szCs w:val="32"/>
        </w:rPr>
        <w:t>前</w:t>
      </w:r>
      <w:r>
        <w:rPr>
          <w:rFonts w:ascii="方正仿宋_GBK" w:eastAsia="方正仿宋_GBK" w:hint="eastAsia"/>
          <w:sz w:val="32"/>
          <w:szCs w:val="32"/>
        </w:rPr>
        <w:t>报送</w:t>
      </w:r>
      <w:r w:rsidR="00146685">
        <w:rPr>
          <w:rFonts w:ascii="方正仿宋_GBK" w:eastAsia="方正仿宋_GBK" w:hint="eastAsia"/>
          <w:sz w:val="32"/>
          <w:szCs w:val="32"/>
        </w:rPr>
        <w:t>整体</w:t>
      </w:r>
      <w:r>
        <w:rPr>
          <w:rFonts w:ascii="方正仿宋_GBK" w:eastAsia="方正仿宋_GBK" w:hint="eastAsia"/>
          <w:sz w:val="32"/>
          <w:szCs w:val="32"/>
        </w:rPr>
        <w:t>工作总结</w:t>
      </w:r>
      <w:r w:rsidR="00146685">
        <w:rPr>
          <w:rFonts w:ascii="方正仿宋_GBK" w:eastAsia="方正仿宋_GBK" w:hint="eastAsia"/>
          <w:sz w:val="32"/>
          <w:szCs w:val="32"/>
        </w:rPr>
        <w:t>和《2018年春节期间</w:t>
      </w:r>
      <w:r w:rsidR="00146685" w:rsidRPr="00146685">
        <w:rPr>
          <w:rFonts w:ascii="方正仿宋_GBK" w:eastAsia="方正仿宋_GBK" w:hint="eastAsia"/>
          <w:sz w:val="32"/>
          <w:szCs w:val="32"/>
        </w:rPr>
        <w:lastRenderedPageBreak/>
        <w:t>严格落实中央八项规定精神</w:t>
      </w:r>
      <w:r w:rsidR="00146685">
        <w:rPr>
          <w:rFonts w:ascii="方正仿宋_GBK" w:eastAsia="方正仿宋_GBK" w:hint="eastAsia"/>
          <w:sz w:val="32"/>
          <w:szCs w:val="32"/>
        </w:rPr>
        <w:t>宣传教育情况一览表》</w:t>
      </w:r>
      <w:r>
        <w:rPr>
          <w:rFonts w:ascii="方正仿宋_GBK" w:eastAsia="方正仿宋_GBK" w:hint="eastAsia"/>
          <w:sz w:val="32"/>
          <w:szCs w:val="32"/>
        </w:rPr>
        <w:t>。书面材料均以电子版形式发送至</w:t>
      </w:r>
      <w:r w:rsidR="006C61B5">
        <w:rPr>
          <w:rFonts w:ascii="方正仿宋_GBK" w:eastAsia="方正仿宋_GBK" w:hint="eastAsia"/>
          <w:sz w:val="32"/>
          <w:szCs w:val="32"/>
        </w:rPr>
        <w:t>校纪委邮箱：</w:t>
      </w:r>
      <w:hyperlink r:id="rId8" w:history="1">
        <w:r w:rsidR="00397AF8" w:rsidRPr="000C28F9">
          <w:rPr>
            <w:rStyle w:val="a4"/>
            <w:rFonts w:ascii="方正仿宋_GBK" w:eastAsia="方正仿宋_GBK" w:hint="eastAsia"/>
            <w:sz w:val="32"/>
            <w:szCs w:val="32"/>
          </w:rPr>
          <w:t>jiwei@tust.edu.cn</w:t>
        </w:r>
      </w:hyperlink>
      <w:r w:rsidR="00397AF8">
        <w:rPr>
          <w:rFonts w:ascii="方正仿宋_GBK" w:eastAsia="方正仿宋_GBK" w:hint="eastAsia"/>
          <w:sz w:val="32"/>
          <w:szCs w:val="32"/>
        </w:rPr>
        <w:t>。</w:t>
      </w:r>
    </w:p>
    <w:p w:rsidR="001B6B99" w:rsidRDefault="00146685" w:rsidP="00F43E96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 w:rsidR="001B6B99">
        <w:rPr>
          <w:rFonts w:ascii="方正仿宋_GBK" w:eastAsia="方正仿宋_GBK" w:hint="eastAsia"/>
          <w:sz w:val="32"/>
          <w:szCs w:val="32"/>
        </w:rPr>
        <w:t>一</w:t>
      </w:r>
      <w:r>
        <w:rPr>
          <w:rFonts w:ascii="方正仿宋_GBK" w:eastAsia="方正仿宋_GBK" w:hint="eastAsia"/>
          <w:sz w:val="32"/>
          <w:szCs w:val="32"/>
        </w:rPr>
        <w:t>：</w:t>
      </w:r>
      <w:r w:rsidR="001B6B99">
        <w:rPr>
          <w:rFonts w:ascii="方正仿宋_GBK" w:eastAsia="方正仿宋_GBK" w:hint="eastAsia"/>
          <w:sz w:val="32"/>
          <w:szCs w:val="32"/>
        </w:rPr>
        <w:t>节日期间“十严禁”</w:t>
      </w:r>
      <w:r w:rsidR="006C61B5">
        <w:rPr>
          <w:rFonts w:ascii="方正仿宋_GBK" w:eastAsia="方正仿宋_GBK" w:hint="eastAsia"/>
          <w:sz w:val="32"/>
          <w:szCs w:val="32"/>
        </w:rPr>
        <w:t>、“十二个严禁”</w:t>
      </w:r>
      <w:r w:rsidR="001B6B99">
        <w:rPr>
          <w:rFonts w:ascii="方正仿宋_GBK" w:eastAsia="方正仿宋_GBK" w:hint="eastAsia"/>
          <w:sz w:val="32"/>
          <w:szCs w:val="32"/>
        </w:rPr>
        <w:t>纪律要求</w:t>
      </w:r>
    </w:p>
    <w:p w:rsidR="00146685" w:rsidRDefault="001B6B99" w:rsidP="00F43E96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附件二：</w:t>
      </w:r>
      <w:r w:rsidR="00146685">
        <w:rPr>
          <w:rFonts w:ascii="方正仿宋_GBK" w:eastAsia="方正仿宋_GBK" w:hint="eastAsia"/>
          <w:sz w:val="32"/>
          <w:szCs w:val="32"/>
        </w:rPr>
        <w:t>2018年春节期间</w:t>
      </w:r>
      <w:r w:rsidR="00146685" w:rsidRPr="00146685">
        <w:rPr>
          <w:rFonts w:ascii="方正仿宋_GBK" w:eastAsia="方正仿宋_GBK" w:hint="eastAsia"/>
          <w:sz w:val="32"/>
          <w:szCs w:val="32"/>
        </w:rPr>
        <w:t>严格落实中央八项规定精神</w:t>
      </w:r>
      <w:r w:rsidR="00146685">
        <w:rPr>
          <w:rFonts w:ascii="方正仿宋_GBK" w:eastAsia="方正仿宋_GBK" w:hint="eastAsia"/>
          <w:sz w:val="32"/>
          <w:szCs w:val="32"/>
        </w:rPr>
        <w:t>宣传教育情况一览表</w:t>
      </w:r>
    </w:p>
    <w:p w:rsidR="00146685" w:rsidRPr="00146685" w:rsidRDefault="00146685" w:rsidP="00F43E96">
      <w:pPr>
        <w:ind w:firstLineChars="176" w:firstLine="563"/>
        <w:rPr>
          <w:rFonts w:ascii="方正仿宋_GBK" w:eastAsia="方正仿宋_GBK"/>
          <w:sz w:val="32"/>
          <w:szCs w:val="32"/>
        </w:rPr>
      </w:pPr>
    </w:p>
    <w:p w:rsidR="004930FF" w:rsidRDefault="004930FF" w:rsidP="00F43E96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</w:t>
      </w:r>
      <w:r w:rsidR="006C61B5">
        <w:rPr>
          <w:rFonts w:ascii="方正仿宋_GBK" w:eastAsia="方正仿宋_GBK" w:hint="eastAsia"/>
          <w:sz w:val="32"/>
          <w:szCs w:val="32"/>
        </w:rPr>
        <w:t>谢海江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6C61B5">
        <w:rPr>
          <w:rFonts w:ascii="方正仿宋_GBK" w:eastAsia="方正仿宋_GBK" w:hint="eastAsia"/>
          <w:sz w:val="32"/>
          <w:szCs w:val="32"/>
        </w:rPr>
        <w:t>60600151</w:t>
      </w:r>
    </w:p>
    <w:p w:rsidR="004930FF" w:rsidRDefault="004930FF" w:rsidP="00F43E96">
      <w:pPr>
        <w:ind w:firstLineChars="176" w:firstLine="56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</w:t>
      </w:r>
      <w:r w:rsidR="006C61B5">
        <w:rPr>
          <w:rFonts w:ascii="方正仿宋_GBK" w:eastAsia="方正仿宋_GBK" w:hint="eastAsia"/>
          <w:sz w:val="32"/>
          <w:szCs w:val="32"/>
        </w:rPr>
        <w:t>何志永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="006C61B5">
        <w:rPr>
          <w:rFonts w:ascii="方正仿宋_GBK" w:eastAsia="方正仿宋_GBK" w:hint="eastAsia"/>
          <w:sz w:val="32"/>
          <w:szCs w:val="32"/>
        </w:rPr>
        <w:t xml:space="preserve"> 60600163</w:t>
      </w:r>
    </w:p>
    <w:p w:rsidR="004930FF" w:rsidRDefault="004930FF" w:rsidP="00F43E96">
      <w:pPr>
        <w:ind w:firstLineChars="176" w:firstLine="563"/>
        <w:rPr>
          <w:rFonts w:ascii="方正仿宋_GBK" w:eastAsia="方正仿宋_GBK"/>
          <w:sz w:val="32"/>
          <w:szCs w:val="32"/>
        </w:rPr>
      </w:pPr>
    </w:p>
    <w:p w:rsidR="004930FF" w:rsidRDefault="00D120D5" w:rsidP="00D120D5">
      <w:pPr>
        <w:ind w:right="640" w:firstLineChars="1800" w:firstLine="57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纪委办</w:t>
      </w:r>
    </w:p>
    <w:p w:rsidR="004930FF" w:rsidRPr="004930FF" w:rsidRDefault="00D120D5" w:rsidP="004930FF">
      <w:pPr>
        <w:wordWrap w:val="0"/>
        <w:ind w:firstLineChars="176" w:firstLine="563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</w:t>
      </w:r>
      <w:r w:rsidR="004930FF">
        <w:rPr>
          <w:rFonts w:ascii="方正仿宋_GBK" w:eastAsia="方正仿宋_GBK" w:hint="eastAsia"/>
          <w:sz w:val="32"/>
          <w:szCs w:val="32"/>
        </w:rPr>
        <w:t xml:space="preserve">2018年1月31日    </w:t>
      </w:r>
    </w:p>
    <w:p w:rsidR="00146685" w:rsidRDefault="00146685">
      <w:pPr>
        <w:widowControl/>
        <w:jc w:val="left"/>
        <w:rPr>
          <w:rFonts w:ascii="方正仿宋_GBK" w:eastAsia="方正仿宋_GBK"/>
          <w:sz w:val="32"/>
          <w:szCs w:val="32"/>
        </w:rPr>
      </w:pPr>
    </w:p>
    <w:sectPr w:rsidR="00146685" w:rsidSect="001A2E7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4E" w:rsidRDefault="001F5A4E" w:rsidP="00146685">
      <w:r>
        <w:separator/>
      </w:r>
    </w:p>
  </w:endnote>
  <w:endnote w:type="continuationSeparator" w:id="1">
    <w:p w:rsidR="001F5A4E" w:rsidRDefault="001F5A4E" w:rsidP="0014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146747"/>
      <w:docPartObj>
        <w:docPartGallery w:val="Page Numbers (Bottom of Page)"/>
        <w:docPartUnique/>
      </w:docPartObj>
    </w:sdtPr>
    <w:sdtContent>
      <w:p w:rsidR="00146685" w:rsidRDefault="000A3CC2">
        <w:pPr>
          <w:pStyle w:val="a6"/>
          <w:jc w:val="center"/>
        </w:pPr>
        <w:r>
          <w:fldChar w:fldCharType="begin"/>
        </w:r>
        <w:r w:rsidR="00146685">
          <w:instrText>PAGE   \* MERGEFORMAT</w:instrText>
        </w:r>
        <w:r>
          <w:fldChar w:fldCharType="separate"/>
        </w:r>
        <w:r w:rsidR="00001FFC" w:rsidRPr="00001FFC">
          <w:rPr>
            <w:noProof/>
            <w:lang w:val="zh-CN"/>
          </w:rPr>
          <w:t>2</w:t>
        </w:r>
        <w:r>
          <w:fldChar w:fldCharType="end"/>
        </w:r>
      </w:p>
    </w:sdtContent>
  </w:sdt>
  <w:p w:rsidR="00146685" w:rsidRDefault="001466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4E" w:rsidRDefault="001F5A4E" w:rsidP="00146685">
      <w:r>
        <w:separator/>
      </w:r>
    </w:p>
  </w:footnote>
  <w:footnote w:type="continuationSeparator" w:id="1">
    <w:p w:rsidR="001F5A4E" w:rsidRDefault="001F5A4E" w:rsidP="00146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414"/>
    <w:multiLevelType w:val="hybridMultilevel"/>
    <w:tmpl w:val="7BC230F6"/>
    <w:lvl w:ilvl="0" w:tplc="3E20D2E0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818"/>
    <w:rsid w:val="00001FFC"/>
    <w:rsid w:val="000A3CC2"/>
    <w:rsid w:val="000A3D79"/>
    <w:rsid w:val="00146685"/>
    <w:rsid w:val="0017577C"/>
    <w:rsid w:val="00191B0B"/>
    <w:rsid w:val="001A2E71"/>
    <w:rsid w:val="001B6B99"/>
    <w:rsid w:val="001F5A4E"/>
    <w:rsid w:val="00201124"/>
    <w:rsid w:val="0020771B"/>
    <w:rsid w:val="00211EC3"/>
    <w:rsid w:val="002669AD"/>
    <w:rsid w:val="002C5E43"/>
    <w:rsid w:val="003579DB"/>
    <w:rsid w:val="00360AC7"/>
    <w:rsid w:val="00397AF8"/>
    <w:rsid w:val="003A6591"/>
    <w:rsid w:val="003B09BE"/>
    <w:rsid w:val="0047574A"/>
    <w:rsid w:val="004930FF"/>
    <w:rsid w:val="0057246A"/>
    <w:rsid w:val="00671C6A"/>
    <w:rsid w:val="00675739"/>
    <w:rsid w:val="006C61B5"/>
    <w:rsid w:val="007231FE"/>
    <w:rsid w:val="00735FCE"/>
    <w:rsid w:val="00845EF3"/>
    <w:rsid w:val="00866537"/>
    <w:rsid w:val="00947112"/>
    <w:rsid w:val="009B1F5A"/>
    <w:rsid w:val="00A23BDB"/>
    <w:rsid w:val="00A50D39"/>
    <w:rsid w:val="00A63915"/>
    <w:rsid w:val="00A90C94"/>
    <w:rsid w:val="00B30602"/>
    <w:rsid w:val="00BD2EED"/>
    <w:rsid w:val="00C4411B"/>
    <w:rsid w:val="00D120D5"/>
    <w:rsid w:val="00D44818"/>
    <w:rsid w:val="00E1055D"/>
    <w:rsid w:val="00EC6E9A"/>
    <w:rsid w:val="00F1335B"/>
    <w:rsid w:val="00F4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1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668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46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66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6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66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1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668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46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66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6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66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wei@tus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AB22-0C78-4835-848E-0D085FB1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29</cp:revision>
  <cp:lastPrinted>2018-01-31T02:46:00Z</cp:lastPrinted>
  <dcterms:created xsi:type="dcterms:W3CDTF">2018-01-31T01:04:00Z</dcterms:created>
  <dcterms:modified xsi:type="dcterms:W3CDTF">2018-01-31T08:07:00Z</dcterms:modified>
</cp:coreProperties>
</file>